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E2" w:rsidRPr="005B4E61" w:rsidRDefault="00665EE2" w:rsidP="00665EE2">
      <w:pPr>
        <w:pStyle w:val="a3"/>
        <w:adjustRightInd w:val="0"/>
        <w:snapToGrid w:val="0"/>
        <w:spacing w:line="400" w:lineRule="exact"/>
        <w:ind w:leftChars="59" w:left="142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7308C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文化創意產設計與營運學系</w:t>
      </w:r>
    </w:p>
    <w:p w:rsidR="00665EE2" w:rsidRDefault="00665EE2" w:rsidP="00665EE2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outlineLvl w:val="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報考資格：</w:t>
      </w:r>
      <w:r w:rsidRPr="00485D98">
        <w:rPr>
          <w:rFonts w:ascii="標楷體" w:eastAsia="標楷體" w:hAnsi="標楷體" w:hint="eastAsia"/>
          <w:sz w:val="26"/>
          <w:szCs w:val="26"/>
        </w:rPr>
        <w:t>是否限定性質相近學系方得報考?</w:t>
      </w:r>
      <w:r>
        <w:rPr>
          <w:rFonts w:ascii="標楷體" w:eastAsia="標楷體" w:hAnsi="標楷體" w:hint="eastAsia"/>
          <w:sz w:val="26"/>
          <w:szCs w:val="26"/>
        </w:rPr>
        <w:t xml:space="preserve"> (請勾選)</w:t>
      </w:r>
    </w:p>
    <w:p w:rsidR="00665EE2" w:rsidRPr="00485D98" w:rsidRDefault="00017978" w:rsidP="00665EE2">
      <w:pPr>
        <w:adjustRightInd w:val="0"/>
        <w:snapToGrid w:val="0"/>
        <w:spacing w:line="400" w:lineRule="exact"/>
        <w:ind w:left="1040"/>
        <w:jc w:val="both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▓</w:t>
      </w:r>
      <w:proofErr w:type="gramEnd"/>
      <w:r w:rsidR="00665EE2" w:rsidRPr="00485D98">
        <w:rPr>
          <w:rFonts w:ascii="標楷體" w:eastAsia="標楷體" w:hAnsi="標楷體" w:hint="eastAsia"/>
          <w:sz w:val="26"/>
          <w:szCs w:val="26"/>
        </w:rPr>
        <w:t>二、三年級皆限定。</w:t>
      </w:r>
    </w:p>
    <w:p w:rsidR="00665EE2" w:rsidRPr="00485D98" w:rsidRDefault="00665EE2" w:rsidP="00665EE2">
      <w:pPr>
        <w:adjustRightInd w:val="0"/>
        <w:snapToGrid w:val="0"/>
        <w:spacing w:line="400" w:lineRule="exact"/>
        <w:ind w:left="1040"/>
        <w:jc w:val="both"/>
        <w:rPr>
          <w:rFonts w:ascii="標楷體" w:eastAsia="標楷體" w:hAnsi="標楷體"/>
          <w:sz w:val="26"/>
          <w:szCs w:val="26"/>
        </w:rPr>
      </w:pPr>
      <w:r w:rsidRPr="00485D98">
        <w:rPr>
          <w:rFonts w:ascii="標楷體" w:eastAsia="標楷體" w:hAnsi="標楷體" w:hint="eastAsia"/>
          <w:sz w:val="26"/>
          <w:szCs w:val="26"/>
        </w:rPr>
        <w:t>□僅三年級限定。</w:t>
      </w:r>
    </w:p>
    <w:p w:rsidR="00665EE2" w:rsidRPr="00485D98" w:rsidRDefault="00665EE2" w:rsidP="00665EE2">
      <w:pPr>
        <w:adjustRightInd w:val="0"/>
        <w:snapToGrid w:val="0"/>
        <w:spacing w:line="400" w:lineRule="exact"/>
        <w:ind w:left="1040"/>
        <w:jc w:val="both"/>
        <w:rPr>
          <w:rFonts w:ascii="標楷體" w:eastAsia="標楷體" w:hAnsi="標楷體"/>
          <w:sz w:val="26"/>
          <w:szCs w:val="26"/>
        </w:rPr>
      </w:pPr>
      <w:r w:rsidRPr="00485D98">
        <w:rPr>
          <w:rFonts w:ascii="標楷體" w:eastAsia="標楷體" w:hAnsi="標楷體" w:hint="eastAsia"/>
          <w:sz w:val="26"/>
          <w:szCs w:val="26"/>
        </w:rPr>
        <w:t>□皆不限定。</w:t>
      </w:r>
    </w:p>
    <w:p w:rsidR="00665EE2" w:rsidRPr="00485D98" w:rsidRDefault="00665EE2" w:rsidP="00665EE2">
      <w:pPr>
        <w:pStyle w:val="a3"/>
        <w:adjustRightInd w:val="0"/>
        <w:snapToGrid w:val="0"/>
        <w:spacing w:line="400" w:lineRule="exact"/>
        <w:ind w:left="1040"/>
        <w:outlineLvl w:val="3"/>
        <w:rPr>
          <w:rFonts w:ascii="標楷體" w:eastAsia="標楷體" w:hAnsi="標楷體"/>
          <w:sz w:val="26"/>
          <w:szCs w:val="26"/>
        </w:rPr>
      </w:pPr>
      <w:r w:rsidRPr="00485D98">
        <w:rPr>
          <w:rFonts w:ascii="標楷體" w:eastAsia="標楷體" w:hAnsi="標楷體" w:hint="eastAsia"/>
          <w:sz w:val="26"/>
          <w:szCs w:val="26"/>
        </w:rPr>
        <w:t>□其他________________________________________________________</w:t>
      </w:r>
    </w:p>
    <w:p w:rsidR="00665EE2" w:rsidRPr="00313811" w:rsidRDefault="00665EE2" w:rsidP="00017978">
      <w:pPr>
        <w:pStyle w:val="a3"/>
        <w:numPr>
          <w:ilvl w:val="0"/>
          <w:numId w:val="6"/>
        </w:numPr>
        <w:adjustRightInd w:val="0"/>
        <w:snapToGrid w:val="0"/>
        <w:spacing w:beforeLines="50" w:before="180" w:line="400" w:lineRule="exact"/>
        <w:outlineLvl w:val="1"/>
        <w:rPr>
          <w:rFonts w:ascii="標楷體" w:eastAsia="標楷體" w:hAnsi="標楷體"/>
          <w:b/>
          <w:sz w:val="28"/>
          <w:szCs w:val="28"/>
        </w:rPr>
      </w:pPr>
      <w:r w:rsidRPr="00313811">
        <w:rPr>
          <w:rFonts w:ascii="標楷體" w:eastAsia="標楷體" w:hAnsi="標楷體" w:hint="eastAsia"/>
          <w:sz w:val="26"/>
          <w:szCs w:val="26"/>
        </w:rPr>
        <w:t>簡章內容</w:t>
      </w:r>
    </w:p>
    <w:tbl>
      <w:tblPr>
        <w:tblpPr w:leftFromText="180" w:rightFromText="180" w:vertAnchor="text" w:horzAnchor="margin" w:tblpY="208"/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829"/>
        <w:gridCol w:w="2998"/>
        <w:gridCol w:w="1959"/>
        <w:gridCol w:w="1932"/>
      </w:tblGrid>
      <w:tr w:rsidR="00665EE2" w:rsidRPr="00245526" w:rsidTr="00397105">
        <w:trPr>
          <w:trHeight w:val="532"/>
        </w:trPr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245526">
              <w:br w:type="page"/>
            </w:r>
            <w:r w:rsidRPr="0024552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245526">
              <w:rPr>
                <w:rFonts w:ascii="標楷體" w:eastAsia="標楷體" w:hAnsi="標楷體" w:hint="eastAsia"/>
              </w:rPr>
              <w:t>系年級</w:t>
            </w:r>
            <w:proofErr w:type="gramEnd"/>
          </w:p>
        </w:tc>
        <w:tc>
          <w:tcPr>
            <w:tcW w:w="7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526">
              <w:rPr>
                <w:rFonts w:ascii="標楷體" w:eastAsia="標楷體" w:hAnsi="標楷體" w:hint="eastAsia"/>
                <w:b/>
                <w:sz w:val="28"/>
                <w:szCs w:val="28"/>
              </w:rPr>
              <w:t>文化創意產業設計與營運學系</w:t>
            </w:r>
          </w:p>
        </w:tc>
      </w:tr>
      <w:tr w:rsidR="00665EE2" w:rsidRPr="00245526" w:rsidTr="00397105">
        <w:trPr>
          <w:trHeight w:val="532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45526">
              <w:rPr>
                <w:rFonts w:ascii="標楷體" w:eastAsia="標楷體" w:hAnsi="標楷體" w:hint="eastAsia"/>
              </w:rPr>
              <w:t>三</w:t>
            </w:r>
            <w:proofErr w:type="gramEnd"/>
            <w:r w:rsidRPr="00245526">
              <w:rPr>
                <w:rFonts w:ascii="標楷體" w:eastAsia="標楷體" w:hAnsi="標楷體" w:hint="eastAsia"/>
              </w:rPr>
              <w:t>年級</w:t>
            </w:r>
          </w:p>
        </w:tc>
      </w:tr>
      <w:tr w:rsidR="00665EE2" w:rsidRPr="00245526" w:rsidTr="00397105">
        <w:trPr>
          <w:cantSplit/>
          <w:trHeight w:val="47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9E7C0B" w:rsidRDefault="00665EE2" w:rsidP="00397105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815C1F">
              <w:rPr>
                <w:rFonts w:ascii="標楷體" w:eastAsia="標楷體" w:hAnsi="標楷體" w:hint="eastAsia"/>
                <w:sz w:val="22"/>
              </w:rPr>
              <w:t>【轉系作業完成後，由註冊組統一填寫】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9E7C0B" w:rsidRDefault="00665EE2" w:rsidP="00397105">
            <w:pPr>
              <w:jc w:val="center"/>
              <w:rPr>
                <w:rFonts w:ascii="標楷體" w:eastAsia="標楷體" w:hAnsi="標楷體"/>
                <w:sz w:val="28"/>
                <w:highlight w:val="yellow"/>
              </w:rPr>
            </w:pPr>
            <w:r w:rsidRPr="00815C1F">
              <w:rPr>
                <w:rFonts w:ascii="標楷體" w:eastAsia="標楷體" w:hAnsi="標楷體" w:hint="eastAsia"/>
                <w:sz w:val="22"/>
              </w:rPr>
              <w:t>【轉系作業完成後，由註冊組統一填寫】</w:t>
            </w:r>
          </w:p>
        </w:tc>
      </w:tr>
      <w:tr w:rsidR="00665EE2" w:rsidRPr="00245526" w:rsidTr="00397105">
        <w:trPr>
          <w:cantSplit/>
          <w:trHeight w:val="44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E2" w:rsidRPr="00245526" w:rsidRDefault="00665EE2" w:rsidP="00397105">
            <w:pPr>
              <w:jc w:val="center"/>
              <w:rPr>
                <w:rFonts w:eastAsia="標楷體"/>
              </w:rPr>
            </w:pPr>
            <w:r w:rsidRPr="00245526">
              <w:rPr>
                <w:rFonts w:eastAsia="標楷體"/>
              </w:rPr>
              <w:t>報名資格</w:t>
            </w:r>
          </w:p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245526">
              <w:rPr>
                <w:rFonts w:eastAsia="標楷體"/>
              </w:rPr>
              <w:t>附加規定</w:t>
            </w:r>
          </w:p>
        </w:tc>
        <w:tc>
          <w:tcPr>
            <w:tcW w:w="7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245526">
              <w:rPr>
                <w:rFonts w:ascii="標楷體" w:eastAsia="標楷體" w:hAnsi="標楷體" w:hint="eastAsia"/>
                <w:b/>
                <w:u w:val="single"/>
              </w:rPr>
              <w:t>二、三年級皆</w:t>
            </w:r>
            <w:proofErr w:type="gramStart"/>
            <w:r w:rsidRPr="00245526">
              <w:rPr>
                <w:rFonts w:ascii="標楷體" w:eastAsia="標楷體" w:hAnsi="標楷體" w:hint="eastAsia"/>
                <w:b/>
                <w:u w:val="single"/>
              </w:rPr>
              <w:t>限定文創相關</w:t>
            </w:r>
            <w:proofErr w:type="gramEnd"/>
            <w:r w:rsidRPr="00245526">
              <w:rPr>
                <w:rFonts w:ascii="標楷體" w:eastAsia="標楷體" w:hAnsi="標楷體" w:hint="eastAsia"/>
                <w:b/>
                <w:u w:val="single"/>
              </w:rPr>
              <w:t>學系學生方得報考。</w:t>
            </w:r>
          </w:p>
        </w:tc>
      </w:tr>
      <w:tr w:rsidR="00665EE2" w:rsidRPr="00245526" w:rsidTr="00397105">
        <w:trPr>
          <w:cantSplit/>
          <w:trHeight w:val="348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t>考試科目及</w:t>
            </w:r>
          </w:p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45526">
              <w:rPr>
                <w:rFonts w:ascii="標楷體" w:eastAsia="標楷體" w:hAnsi="標楷體" w:hint="eastAsia"/>
              </w:rPr>
              <w:t>佔</w:t>
            </w:r>
            <w:proofErr w:type="gramEnd"/>
            <w:r w:rsidRPr="00245526">
              <w:rPr>
                <w:rFonts w:ascii="標楷體" w:eastAsia="標楷體" w:hAnsi="標楷體" w:hint="eastAsia"/>
              </w:rPr>
              <w:t>總成績比例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t>考試科目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45526">
              <w:rPr>
                <w:rFonts w:ascii="標楷體" w:eastAsia="標楷體" w:hAnsi="標楷體" w:hint="eastAsia"/>
              </w:rPr>
              <w:t>佔</w:t>
            </w:r>
            <w:proofErr w:type="gramEnd"/>
            <w:r w:rsidRPr="00245526">
              <w:rPr>
                <w:rFonts w:ascii="標楷體" w:eastAsia="標楷體" w:hAnsi="標楷體" w:hint="eastAsia"/>
              </w:rPr>
              <w:t>總成績比例</w:t>
            </w:r>
          </w:p>
        </w:tc>
      </w:tr>
      <w:tr w:rsidR="00665EE2" w:rsidRPr="00245526" w:rsidTr="00397105">
        <w:trPr>
          <w:cantSplit/>
          <w:trHeight w:val="537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t>創意設計</w:t>
            </w:r>
            <w:r w:rsidRPr="00245526">
              <w:rPr>
                <w:rFonts w:ascii="Book Antiqua" w:eastAsia="標楷體" w:hAnsi="Book Antiqua"/>
              </w:rPr>
              <w:t>（滿分</w:t>
            </w:r>
            <w:r w:rsidRPr="00245526">
              <w:rPr>
                <w:rFonts w:ascii="Book Antiqua" w:eastAsia="標楷體" w:hAnsi="Book Antiqua"/>
              </w:rPr>
              <w:t>100</w:t>
            </w:r>
            <w:r w:rsidRPr="00245526">
              <w:rPr>
                <w:rFonts w:ascii="Book Antiqua" w:eastAsia="標楷體" w:hAnsi="Book Antiqua"/>
              </w:rPr>
              <w:t>分）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t>40%</w:t>
            </w:r>
          </w:p>
        </w:tc>
      </w:tr>
      <w:tr w:rsidR="00665EE2" w:rsidRPr="00245526" w:rsidTr="00397105">
        <w:trPr>
          <w:cantSplit/>
          <w:trHeight w:val="447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t>素描</w:t>
            </w:r>
            <w:r w:rsidRPr="00245526">
              <w:rPr>
                <w:rFonts w:ascii="Book Antiqua" w:eastAsia="標楷體" w:hAnsi="Book Antiqua"/>
              </w:rPr>
              <w:t>（滿分</w:t>
            </w:r>
            <w:r w:rsidRPr="00245526">
              <w:rPr>
                <w:rFonts w:ascii="Book Antiqua" w:eastAsia="標楷體" w:hAnsi="Book Antiqua"/>
              </w:rPr>
              <w:t>100</w:t>
            </w:r>
            <w:r w:rsidRPr="00245526">
              <w:rPr>
                <w:rFonts w:ascii="Book Antiqua" w:eastAsia="標楷體" w:hAnsi="Book Antiqua"/>
              </w:rPr>
              <w:t>分）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t>40%</w:t>
            </w:r>
          </w:p>
        </w:tc>
      </w:tr>
      <w:tr w:rsidR="00665EE2" w:rsidRPr="00245526" w:rsidTr="00397105">
        <w:trPr>
          <w:cantSplit/>
          <w:trHeight w:val="485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Default="006046AA" w:rsidP="00397105">
            <w:pPr>
              <w:rPr>
                <w:rFonts w:ascii="Book Antiqua" w:eastAsia="標楷體" w:hAnsi="Book Antiqua"/>
              </w:rPr>
            </w:pPr>
            <w:r w:rsidRPr="006046AA">
              <w:rPr>
                <w:rFonts w:ascii="標楷體" w:eastAsia="標楷體" w:hAnsi="標楷體" w:hint="eastAsia"/>
                <w:color w:val="FF0000"/>
              </w:rPr>
              <w:t>書面</w:t>
            </w:r>
            <w:r w:rsidR="00665EE2" w:rsidRPr="006046AA">
              <w:rPr>
                <w:rFonts w:ascii="標楷體" w:eastAsia="標楷體" w:hAnsi="標楷體" w:hint="eastAsia"/>
                <w:strike/>
                <w:color w:val="FF0000"/>
              </w:rPr>
              <w:t>作品集</w:t>
            </w:r>
            <w:r w:rsidR="00665EE2" w:rsidRPr="00245526">
              <w:rPr>
                <w:rFonts w:ascii="標楷體" w:eastAsia="標楷體" w:hAnsi="標楷體" w:hint="eastAsia"/>
              </w:rPr>
              <w:t>審查</w:t>
            </w:r>
            <w:r w:rsidR="00665EE2" w:rsidRPr="00245526">
              <w:rPr>
                <w:rFonts w:ascii="Book Antiqua" w:eastAsia="標楷體" w:hAnsi="Book Antiqua"/>
              </w:rPr>
              <w:t>（滿分</w:t>
            </w:r>
            <w:r w:rsidR="00665EE2" w:rsidRPr="00245526">
              <w:rPr>
                <w:rFonts w:ascii="Book Antiqua" w:eastAsia="標楷體" w:hAnsi="Book Antiqua"/>
              </w:rPr>
              <w:t>100</w:t>
            </w:r>
            <w:r w:rsidR="00665EE2" w:rsidRPr="00245526">
              <w:rPr>
                <w:rFonts w:ascii="Book Antiqua" w:eastAsia="標楷體" w:hAnsi="Book Antiqua"/>
              </w:rPr>
              <w:t>分）</w:t>
            </w:r>
          </w:p>
          <w:p w:rsidR="00283BDC" w:rsidRPr="00D02CAA" w:rsidRDefault="00283BDC" w:rsidP="00283BDC">
            <w:pPr>
              <w:rPr>
                <w:rFonts w:ascii="Book Antiqua" w:eastAsia="標楷體" w:hAnsi="Book Antiqua"/>
                <w:color w:val="FF0000"/>
              </w:rPr>
            </w:pPr>
            <w:r w:rsidRPr="00283BDC">
              <w:rPr>
                <w:rFonts w:ascii="Book Antiqua" w:eastAsia="標楷體" w:hAnsi="Book Antiqua" w:hint="eastAsia"/>
                <w:color w:val="FF0000"/>
              </w:rPr>
              <w:t>自傳</w:t>
            </w:r>
            <w:r w:rsidRPr="00283BDC">
              <w:rPr>
                <w:rFonts w:ascii="Book Antiqua" w:eastAsia="標楷體" w:hAnsi="Book Antiqua" w:hint="eastAsia"/>
                <w:color w:val="FF0000"/>
              </w:rPr>
              <w:t>10%</w:t>
            </w:r>
            <w:r>
              <w:rPr>
                <w:rFonts w:ascii="Book Antiqua" w:eastAsia="標楷體" w:hAnsi="Book Antiqua" w:hint="eastAsia"/>
                <w:color w:val="FF0000"/>
              </w:rPr>
              <w:t>、作品</w:t>
            </w:r>
            <w:r>
              <w:rPr>
                <w:rFonts w:ascii="Book Antiqua" w:eastAsia="標楷體" w:hAnsi="Book Antiqua" w:hint="eastAsia"/>
                <w:color w:val="FF0000"/>
              </w:rPr>
              <w:t>60%</w:t>
            </w:r>
            <w:r>
              <w:rPr>
                <w:rFonts w:ascii="Book Antiqua" w:eastAsia="標楷體" w:hAnsi="Book Antiqua" w:hint="eastAsia"/>
                <w:color w:val="FF0000"/>
              </w:rPr>
              <w:t>、傑出表現紀錄</w:t>
            </w:r>
            <w:r>
              <w:rPr>
                <w:rFonts w:ascii="Book Antiqua" w:eastAsia="標楷體" w:hAnsi="Book Antiqua" w:hint="eastAsia"/>
                <w:color w:val="FF0000"/>
              </w:rPr>
              <w:t>30%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t>20%</w:t>
            </w:r>
          </w:p>
        </w:tc>
      </w:tr>
      <w:tr w:rsidR="00665EE2" w:rsidRPr="00245526" w:rsidTr="00397105">
        <w:trPr>
          <w:cantSplit/>
          <w:trHeight w:val="65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766B2C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766B2C">
              <w:rPr>
                <w:rFonts w:ascii="標楷體" w:eastAsia="標楷體" w:hAnsi="標楷體" w:hint="eastAsia"/>
              </w:rPr>
              <w:t>應繳交表件及資料</w:t>
            </w:r>
          </w:p>
          <w:p w:rsidR="00665EE2" w:rsidRPr="00766B2C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766B2C">
              <w:rPr>
                <w:rFonts w:ascii="標楷體" w:eastAsia="標楷體" w:hAnsi="標楷體" w:hint="eastAsia"/>
              </w:rPr>
              <w:t>（應於報名期限內繳交，郵戳為憑）</w:t>
            </w:r>
          </w:p>
        </w:tc>
        <w:tc>
          <w:tcPr>
            <w:tcW w:w="7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766B2C" w:rsidRDefault="00665EE2" w:rsidP="00665EE2">
            <w:pPr>
              <w:pStyle w:val="a6"/>
              <w:numPr>
                <w:ilvl w:val="0"/>
                <w:numId w:val="3"/>
              </w:numPr>
              <w:ind w:leftChars="0" w:left="568" w:hanging="567"/>
              <w:rPr>
                <w:rFonts w:ascii="Book Antiqua" w:eastAsia="標楷體" w:hAnsi="Book Antiqua"/>
                <w:b/>
              </w:rPr>
            </w:pPr>
            <w:r w:rsidRPr="00766B2C">
              <w:rPr>
                <w:rFonts w:ascii="Book Antiqua" w:eastAsia="標楷體" w:hAnsi="Book Antiqua"/>
                <w:b/>
              </w:rPr>
              <w:t>報名期間</w:t>
            </w:r>
            <w:proofErr w:type="gramStart"/>
            <w:r w:rsidRPr="00766B2C">
              <w:rPr>
                <w:rFonts w:ascii="Book Antiqua" w:eastAsia="標楷體" w:hAnsi="Book Antiqua"/>
                <w:b/>
              </w:rPr>
              <w:t>應繳齊下列</w:t>
            </w:r>
            <w:proofErr w:type="gramEnd"/>
            <w:r w:rsidRPr="00766B2C">
              <w:rPr>
                <w:rFonts w:ascii="Book Antiqua" w:eastAsia="標楷體" w:hAnsi="Book Antiqua"/>
                <w:b/>
              </w:rPr>
              <w:t>各項</w:t>
            </w:r>
            <w:r w:rsidRPr="00766B2C">
              <w:rPr>
                <w:rFonts w:ascii="標楷體" w:eastAsia="標楷體" w:hAnsi="標楷體" w:hint="eastAsia"/>
                <w:b/>
              </w:rPr>
              <w:t>「</w:t>
            </w:r>
            <w:r w:rsidR="006046AA" w:rsidRPr="006046AA">
              <w:rPr>
                <w:rFonts w:ascii="標楷體" w:eastAsia="標楷體" w:hAnsi="標楷體" w:hint="eastAsia"/>
                <w:b/>
                <w:color w:val="FF0000"/>
              </w:rPr>
              <w:t>書面</w:t>
            </w:r>
            <w:r w:rsidRPr="006046AA">
              <w:rPr>
                <w:rFonts w:eastAsia="標楷體" w:hint="eastAsia"/>
                <w:b/>
                <w:strike/>
                <w:color w:val="FF0000"/>
              </w:rPr>
              <w:t>作品集</w:t>
            </w:r>
            <w:r w:rsidRPr="00766B2C">
              <w:rPr>
                <w:rFonts w:eastAsia="標楷體"/>
                <w:b/>
              </w:rPr>
              <w:t>審查</w:t>
            </w:r>
            <w:r w:rsidRPr="00766B2C">
              <w:rPr>
                <w:rFonts w:ascii="標楷體" w:eastAsia="標楷體" w:hAnsi="標楷體" w:hint="eastAsia"/>
                <w:b/>
              </w:rPr>
              <w:t>」</w:t>
            </w:r>
            <w:r w:rsidRPr="00766B2C">
              <w:rPr>
                <w:rFonts w:ascii="Book Antiqua" w:eastAsia="標楷體" w:hAnsi="Book Antiqua"/>
                <w:b/>
              </w:rPr>
              <w:t>資料</w:t>
            </w:r>
            <w:r w:rsidRPr="00766B2C">
              <w:rPr>
                <w:rFonts w:eastAsia="標楷體" w:hint="eastAsia"/>
                <w:b/>
              </w:rPr>
              <w:t>一式一份</w:t>
            </w:r>
            <w:r w:rsidRPr="00766B2C">
              <w:rPr>
                <w:rFonts w:ascii="Book Antiqua" w:eastAsia="標楷體" w:hAnsi="Book Antiqua"/>
                <w:b/>
              </w:rPr>
              <w:t>，逾期不接受補繳：</w:t>
            </w:r>
          </w:p>
          <w:p w:rsidR="00665EE2" w:rsidRPr="00766B2C" w:rsidRDefault="00665EE2" w:rsidP="00665EE2">
            <w:pPr>
              <w:pStyle w:val="a6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66B2C">
              <w:rPr>
                <w:rFonts w:ascii="標楷體" w:eastAsia="標楷體" w:hAnsi="標楷體" w:hint="eastAsia"/>
              </w:rPr>
              <w:t>個人自傳內容（限手寫、含個人在校成績單）。</w:t>
            </w:r>
          </w:p>
          <w:p w:rsidR="00665EE2" w:rsidRPr="00766B2C" w:rsidRDefault="00665EE2" w:rsidP="00665EE2">
            <w:pPr>
              <w:pStyle w:val="a6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66B2C">
              <w:rPr>
                <w:rFonts w:ascii="標楷體" w:eastAsia="標楷體" w:hAnsi="標楷體" w:hint="eastAsia"/>
              </w:rPr>
              <w:t>與設計創意相關之各項個人作品（若為立體作品，得以影像呈現，並應至少呈現2個以上之角度）。</w:t>
            </w:r>
          </w:p>
          <w:p w:rsidR="00665EE2" w:rsidRPr="00766B2C" w:rsidRDefault="00665EE2" w:rsidP="00665EE2">
            <w:pPr>
              <w:pStyle w:val="a6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66B2C">
              <w:rPr>
                <w:rFonts w:ascii="標楷體" w:eastAsia="標楷體" w:hAnsi="標楷體" w:hint="eastAsia"/>
              </w:rPr>
              <w:t>個人在設計創意方面的傑出表現資料</w:t>
            </w:r>
            <w:r w:rsidR="00283BDC" w:rsidRPr="00283BDC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="00283BDC" w:rsidRPr="00283BDC">
              <w:rPr>
                <w:rFonts w:ascii="標楷體" w:eastAsia="標楷體" w:hAnsi="標楷體" w:hint="eastAsia"/>
                <w:color w:val="FF0000"/>
              </w:rPr>
              <w:t>含個展</w:t>
            </w:r>
            <w:proofErr w:type="gramEnd"/>
            <w:r w:rsidR="00283BDC" w:rsidRPr="00283BDC">
              <w:rPr>
                <w:rFonts w:ascii="標楷體" w:eastAsia="標楷體" w:hAnsi="標楷體" w:hint="eastAsia"/>
                <w:color w:val="FF0000"/>
              </w:rPr>
              <w:t>、聯展、得獎等)</w:t>
            </w:r>
            <w:r w:rsidRPr="00766B2C">
              <w:rPr>
                <w:rFonts w:ascii="標楷體" w:eastAsia="標楷體" w:hAnsi="標楷體" w:hint="eastAsia"/>
              </w:rPr>
              <w:t>。</w:t>
            </w:r>
          </w:p>
          <w:p w:rsidR="00665EE2" w:rsidRPr="00283BDC" w:rsidRDefault="00665EE2" w:rsidP="00665EE2">
            <w:pPr>
              <w:pStyle w:val="a6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strike/>
                <w:color w:val="FF0000"/>
              </w:rPr>
            </w:pPr>
            <w:proofErr w:type="gramStart"/>
            <w:r w:rsidRPr="00283BDC">
              <w:rPr>
                <w:rFonts w:ascii="標楷體" w:eastAsia="標楷體" w:hAnsi="標楷體" w:hint="eastAsia"/>
                <w:strike/>
                <w:color w:val="FF0000"/>
              </w:rPr>
              <w:t>個</w:t>
            </w:r>
            <w:proofErr w:type="gramEnd"/>
            <w:r w:rsidRPr="00283BDC">
              <w:rPr>
                <w:rFonts w:ascii="標楷體" w:eastAsia="標楷體" w:hAnsi="標楷體" w:hint="eastAsia"/>
                <w:strike/>
                <w:color w:val="FF0000"/>
              </w:rPr>
              <w:t>展、聯展、得獎相關資料。</w:t>
            </w:r>
          </w:p>
          <w:p w:rsidR="00665EE2" w:rsidRPr="00766B2C" w:rsidRDefault="00665EE2" w:rsidP="00665EE2">
            <w:pPr>
              <w:pStyle w:val="a6"/>
              <w:numPr>
                <w:ilvl w:val="0"/>
                <w:numId w:val="3"/>
              </w:numPr>
              <w:ind w:leftChars="0" w:left="568" w:hanging="567"/>
              <w:rPr>
                <w:rFonts w:ascii="Book Antiqua" w:eastAsia="標楷體" w:hAnsi="Book Antiqua"/>
                <w:b/>
              </w:rPr>
            </w:pPr>
            <w:r w:rsidRPr="00766B2C">
              <w:rPr>
                <w:rFonts w:ascii="Book Antiqua" w:eastAsia="標楷體" w:hAnsi="Book Antiqua"/>
              </w:rPr>
              <w:t>繳交作品內容不得代筆，若非本人作品經查屬實得取消其錄取資格並自負</w:t>
            </w:r>
            <w:r w:rsidRPr="00766B2C">
              <w:rPr>
                <w:rFonts w:ascii="Book Antiqua" w:eastAsia="標楷體" w:hAnsi="Book Antiqua" w:hint="eastAsia"/>
              </w:rPr>
              <w:t>相關法律責任</w:t>
            </w:r>
            <w:r w:rsidRPr="00766B2C">
              <w:rPr>
                <w:rFonts w:ascii="Book Antiqua" w:eastAsia="標楷體" w:hAnsi="Book Antiqua"/>
              </w:rPr>
              <w:t>。</w:t>
            </w:r>
          </w:p>
          <w:p w:rsidR="00017978" w:rsidRPr="00766B2C" w:rsidRDefault="00665EE2" w:rsidP="00766B2C">
            <w:pPr>
              <w:pStyle w:val="a6"/>
              <w:numPr>
                <w:ilvl w:val="0"/>
                <w:numId w:val="3"/>
              </w:numPr>
              <w:ind w:leftChars="0" w:left="568" w:hanging="567"/>
              <w:rPr>
                <w:rFonts w:ascii="Book Antiqua" w:eastAsia="標楷體" w:hAnsi="Book Antiqua"/>
                <w:b/>
              </w:rPr>
            </w:pPr>
            <w:r w:rsidRPr="00766B2C">
              <w:rPr>
                <w:rFonts w:ascii="Book Antiqua" w:eastAsia="標楷體" w:hAnsi="Book Antiqua"/>
              </w:rPr>
              <w:t>考生應將各項作品</w:t>
            </w:r>
            <w:r w:rsidRPr="00766B2C">
              <w:rPr>
                <w:rFonts w:ascii="Book Antiqua" w:eastAsia="標楷體" w:hAnsi="Book Antiqua" w:hint="eastAsia"/>
              </w:rPr>
              <w:t>集</w:t>
            </w:r>
            <w:r w:rsidRPr="00766B2C">
              <w:rPr>
                <w:rFonts w:ascii="Book Antiqua" w:eastAsia="標楷體" w:hAnsi="Book Antiqua"/>
              </w:rPr>
              <w:t>審查資料以一個大型信封</w:t>
            </w:r>
            <w:proofErr w:type="gramStart"/>
            <w:r w:rsidRPr="00766B2C">
              <w:rPr>
                <w:rFonts w:ascii="Book Antiqua" w:eastAsia="標楷體" w:hAnsi="Book Antiqua"/>
              </w:rPr>
              <w:t>袋裝妥</w:t>
            </w:r>
            <w:proofErr w:type="gramEnd"/>
            <w:r w:rsidRPr="00766B2C">
              <w:rPr>
                <w:rFonts w:ascii="Book Antiqua" w:eastAsia="標楷體" w:hAnsi="Book Antiqua"/>
              </w:rPr>
              <w:t>，信封封面請註明考生姓名、報考</w:t>
            </w:r>
            <w:r w:rsidRPr="00766B2C">
              <w:rPr>
                <w:rFonts w:ascii="Book Antiqua" w:eastAsia="標楷體" w:hAnsi="Book Antiqua" w:hint="eastAsia"/>
              </w:rPr>
              <w:t>學</w:t>
            </w:r>
            <w:r w:rsidRPr="00766B2C">
              <w:rPr>
                <w:rFonts w:ascii="Book Antiqua" w:eastAsia="標楷體" w:hAnsi="Book Antiqua"/>
              </w:rPr>
              <w:t>系、</w:t>
            </w:r>
            <w:r w:rsidRPr="00766B2C">
              <w:rPr>
                <w:rFonts w:ascii="Book Antiqua" w:eastAsia="標楷體" w:hAnsi="Book Antiqua" w:hint="eastAsia"/>
              </w:rPr>
              <w:t>年級</w:t>
            </w:r>
            <w:r w:rsidRPr="00766B2C">
              <w:rPr>
                <w:rFonts w:ascii="Book Antiqua" w:eastAsia="標楷體" w:hAnsi="Book Antiqua"/>
              </w:rPr>
              <w:t>、網路報名序號及聯絡電話，於報名期間掛</w:t>
            </w:r>
            <w:bookmarkStart w:id="0" w:name="_GoBack"/>
            <w:bookmarkEnd w:id="0"/>
            <w:r w:rsidRPr="00766B2C">
              <w:rPr>
                <w:rFonts w:ascii="Book Antiqua" w:eastAsia="標楷體" w:hAnsi="Book Antiqua"/>
              </w:rPr>
              <w:t>號寄送至</w:t>
            </w:r>
            <w:r w:rsidRPr="00766B2C">
              <w:rPr>
                <w:rFonts w:ascii="標楷體" w:eastAsia="標楷體" w:hAnsi="標楷體" w:hint="eastAsia"/>
              </w:rPr>
              <w:t>本校學士班</w:t>
            </w:r>
            <w:proofErr w:type="gramStart"/>
            <w:r w:rsidRPr="00766B2C">
              <w:rPr>
                <w:rFonts w:ascii="標楷體" w:eastAsia="標楷體" w:hAnsi="標楷體" w:hint="eastAsia"/>
              </w:rPr>
              <w:t>日間部轉學生</w:t>
            </w:r>
            <w:proofErr w:type="gramEnd"/>
            <w:r w:rsidRPr="00766B2C">
              <w:rPr>
                <w:rFonts w:ascii="標楷體" w:eastAsia="標楷體" w:hAnsi="標楷體" w:hint="eastAsia"/>
              </w:rPr>
              <w:t>招生委員會</w:t>
            </w:r>
            <w:r w:rsidRPr="00766B2C">
              <w:rPr>
                <w:rFonts w:ascii="Book Antiqua" w:eastAsia="標楷體" w:hAnsi="Book Antiqua"/>
              </w:rPr>
              <w:t>（郵戳為憑）。</w:t>
            </w:r>
          </w:p>
        </w:tc>
      </w:tr>
      <w:tr w:rsidR="00665EE2" w:rsidRPr="00245526" w:rsidTr="00397105">
        <w:trPr>
          <w:cantSplit/>
          <w:trHeight w:val="65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t>總成績同分</w:t>
            </w:r>
          </w:p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45526">
              <w:rPr>
                <w:rFonts w:ascii="標楷體" w:eastAsia="標楷體" w:hAnsi="標楷體" w:hint="eastAsia"/>
              </w:rPr>
              <w:t>比序標準</w:t>
            </w:r>
            <w:proofErr w:type="gramEnd"/>
          </w:p>
        </w:tc>
        <w:tc>
          <w:tcPr>
            <w:tcW w:w="7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665EE2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t>創意設計成績。</w:t>
            </w:r>
          </w:p>
          <w:p w:rsidR="00665EE2" w:rsidRDefault="00665EE2" w:rsidP="00665EE2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245526">
              <w:rPr>
                <w:rFonts w:ascii="標楷體" w:eastAsia="標楷體" w:hAnsi="標楷體" w:hint="eastAsia"/>
              </w:rPr>
              <w:t>素描成績。</w:t>
            </w:r>
          </w:p>
          <w:p w:rsidR="005F03D0" w:rsidRPr="005F03D0" w:rsidRDefault="005F03D0" w:rsidP="005F03D0">
            <w:pPr>
              <w:rPr>
                <w:rFonts w:ascii="標楷體" w:eastAsia="標楷體" w:hAnsi="標楷體" w:hint="eastAsia"/>
                <w:color w:val="FF0000"/>
              </w:rPr>
            </w:pPr>
            <w:r w:rsidRPr="005F03D0">
              <w:rPr>
                <w:rFonts w:ascii="標楷體" w:eastAsia="標楷體" w:hAnsi="標楷體" w:hint="eastAsia"/>
                <w:color w:val="FF0000"/>
              </w:rPr>
              <w:t>三、</w:t>
            </w:r>
            <w:r>
              <w:rPr>
                <w:rFonts w:ascii="標楷體" w:eastAsia="標楷體" w:hAnsi="標楷體" w:hint="eastAsia"/>
                <w:color w:val="FF0000"/>
              </w:rPr>
              <w:t>書面資料之</w:t>
            </w:r>
            <w:r>
              <w:rPr>
                <w:rFonts w:ascii="Book Antiqua" w:eastAsia="標楷體" w:hAnsi="Book Antiqua" w:hint="eastAsia"/>
                <w:color w:val="FF0000"/>
              </w:rPr>
              <w:t>作品</w:t>
            </w:r>
            <w:r>
              <w:rPr>
                <w:rFonts w:ascii="Book Antiqua" w:eastAsia="標楷體" w:hAnsi="Book Antiqua" w:hint="eastAsia"/>
                <w:color w:val="FF0000"/>
              </w:rPr>
              <w:t>。</w:t>
            </w:r>
          </w:p>
          <w:p w:rsidR="005F03D0" w:rsidRPr="005F03D0" w:rsidRDefault="005F03D0" w:rsidP="005F03D0">
            <w:pPr>
              <w:rPr>
                <w:rFonts w:ascii="標楷體" w:eastAsia="標楷體" w:hAnsi="標楷體"/>
              </w:rPr>
            </w:pPr>
            <w:r w:rsidRPr="005F03D0">
              <w:rPr>
                <w:rFonts w:ascii="標楷體" w:eastAsia="標楷體" w:hAnsi="標楷體" w:hint="eastAsia"/>
                <w:color w:val="FF0000"/>
              </w:rPr>
              <w:t>四、</w:t>
            </w:r>
            <w:r>
              <w:rPr>
                <w:rFonts w:ascii="標楷體" w:eastAsia="標楷體" w:hAnsi="標楷體" w:hint="eastAsia"/>
                <w:color w:val="FF0000"/>
              </w:rPr>
              <w:t>書面資料之</w:t>
            </w:r>
            <w:r>
              <w:rPr>
                <w:rFonts w:ascii="Book Antiqua" w:eastAsia="標楷體" w:hAnsi="Book Antiqua" w:hint="eastAsia"/>
                <w:color w:val="FF0000"/>
              </w:rPr>
              <w:t>傑出表現紀錄</w:t>
            </w:r>
            <w:r>
              <w:rPr>
                <w:rFonts w:ascii="Book Antiqua" w:eastAsia="標楷體" w:hAnsi="Book Antiqua" w:hint="eastAsia"/>
                <w:color w:val="FF0000"/>
              </w:rPr>
              <w:t>。</w:t>
            </w:r>
          </w:p>
        </w:tc>
      </w:tr>
      <w:tr w:rsidR="00665EE2" w:rsidRPr="00245526" w:rsidTr="00397105">
        <w:trPr>
          <w:cantSplit/>
          <w:trHeight w:val="65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  <w:b/>
              </w:rPr>
            </w:pPr>
            <w:r w:rsidRPr="00245526">
              <w:rPr>
                <w:rFonts w:ascii="標楷體" w:eastAsia="標楷體" w:hAnsi="標楷體" w:hint="eastAsia"/>
              </w:rPr>
              <w:t>修讀師資培育課程規定</w:t>
            </w:r>
          </w:p>
        </w:tc>
        <w:tc>
          <w:tcPr>
            <w:tcW w:w="7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2" w:rsidRPr="00245526" w:rsidRDefault="00665EE2" w:rsidP="00397105">
            <w:pPr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t>修讀師資培育課程相關規定，請務必詳閱本簡章第18-19頁。</w:t>
            </w:r>
          </w:p>
        </w:tc>
      </w:tr>
      <w:tr w:rsidR="00665EE2" w:rsidRPr="00245526" w:rsidTr="00397105">
        <w:trPr>
          <w:cantSplit/>
          <w:trHeight w:val="185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EE2" w:rsidRPr="00245526" w:rsidRDefault="00665EE2" w:rsidP="00397105">
            <w:pPr>
              <w:jc w:val="center"/>
              <w:rPr>
                <w:rFonts w:ascii="標楷體" w:eastAsia="標楷體" w:hAnsi="標楷體"/>
              </w:rPr>
            </w:pPr>
            <w:r w:rsidRPr="00245526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7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2" w:rsidRPr="005C5072" w:rsidRDefault="0035248E" w:rsidP="005C5072">
            <w:pPr>
              <w:pStyle w:val="a6"/>
              <w:numPr>
                <w:ilvl w:val="0"/>
                <w:numId w:val="5"/>
              </w:numPr>
              <w:ind w:leftChars="0" w:left="539" w:hanging="539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創意設計為三度空間之造型設計模型製作</w:t>
            </w:r>
            <w:r w:rsidRPr="0035248E">
              <w:rPr>
                <w:rFonts w:ascii="Book Antiqua" w:eastAsia="標楷體" w:hAnsi="Book Antiqua" w:hint="eastAsia"/>
                <w:color w:val="FF0000"/>
              </w:rPr>
              <w:t>，</w:t>
            </w:r>
            <w:r w:rsidR="00766B2C" w:rsidRPr="00017978">
              <w:rPr>
                <w:rFonts w:ascii="Book Antiqua" w:eastAsia="標楷體" w:hAnsi="Book Antiqua" w:hint="eastAsia"/>
                <w:color w:val="FF0000"/>
              </w:rPr>
              <w:t>須</w:t>
            </w:r>
            <w:r w:rsidR="00766B2C">
              <w:rPr>
                <w:rFonts w:ascii="Book Antiqua" w:eastAsia="標楷體" w:hAnsi="Book Antiqua" w:hint="eastAsia"/>
                <w:color w:val="FF0000"/>
              </w:rPr>
              <w:t>運</w:t>
            </w:r>
            <w:r w:rsidR="00766B2C" w:rsidRPr="00017978">
              <w:rPr>
                <w:rFonts w:ascii="Book Antiqua" w:eastAsia="標楷體" w:hAnsi="Book Antiqua" w:hint="eastAsia"/>
                <w:color w:val="FF0000"/>
              </w:rPr>
              <w:t>用考場提供之媒材，配合考生自行攜帶之工具</w:t>
            </w:r>
            <w:r w:rsidR="00766B2C" w:rsidRPr="00017978">
              <w:rPr>
                <w:rFonts w:ascii="Book Antiqua" w:eastAsia="標楷體" w:hAnsi="Book Antiqua" w:hint="eastAsia"/>
                <w:color w:val="FF0000"/>
              </w:rPr>
              <w:t>(</w:t>
            </w:r>
            <w:r w:rsidR="00766B2C" w:rsidRPr="00017978">
              <w:rPr>
                <w:rFonts w:ascii="Book Antiqua" w:eastAsia="標楷體" w:hAnsi="Book Antiqua" w:hint="eastAsia"/>
                <w:color w:val="FF0000"/>
              </w:rPr>
              <w:t>剪刀、美工刀、切割墊、黏膠、</w:t>
            </w:r>
            <w:proofErr w:type="gramStart"/>
            <w:r w:rsidR="00766B2C" w:rsidRPr="00017978">
              <w:rPr>
                <w:rFonts w:ascii="Book Antiqua" w:eastAsia="標楷體" w:hAnsi="Book Antiqua" w:hint="eastAsia"/>
                <w:color w:val="FF0000"/>
              </w:rPr>
              <w:t>色筆</w:t>
            </w:r>
            <w:proofErr w:type="gramEnd"/>
            <w:r w:rsidR="00766B2C" w:rsidRPr="00017978">
              <w:rPr>
                <w:rFonts w:ascii="Book Antiqua" w:eastAsia="標楷體" w:hAnsi="Book Antiqua" w:hint="eastAsia"/>
                <w:color w:val="FF0000"/>
              </w:rPr>
              <w:t>、粉彩筆</w:t>
            </w:r>
            <w:r w:rsidR="00766B2C">
              <w:rPr>
                <w:rFonts w:ascii="Book Antiqua" w:eastAsia="標楷體" w:hAnsi="Book Antiqua" w:hint="eastAsia"/>
                <w:color w:val="FF0000"/>
              </w:rPr>
              <w:t>、麥克筆、水彩</w:t>
            </w:r>
            <w:r w:rsidR="00766B2C" w:rsidRPr="00017978">
              <w:rPr>
                <w:rFonts w:ascii="Book Antiqua" w:eastAsia="標楷體" w:hAnsi="Book Antiqua"/>
                <w:color w:val="FF0000"/>
              </w:rPr>
              <w:t>…</w:t>
            </w:r>
            <w:proofErr w:type="gramStart"/>
            <w:r w:rsidR="00766B2C" w:rsidRPr="00017978">
              <w:rPr>
                <w:rFonts w:ascii="Book Antiqua" w:eastAsia="標楷體" w:hAnsi="Book Antiqua"/>
                <w:color w:val="FF0000"/>
              </w:rPr>
              <w:t>…</w:t>
            </w:r>
            <w:proofErr w:type="gramEnd"/>
            <w:r w:rsidR="00766B2C" w:rsidRPr="00017978">
              <w:rPr>
                <w:rFonts w:ascii="Book Antiqua" w:eastAsia="標楷體" w:hAnsi="Book Antiqua" w:hint="eastAsia"/>
                <w:color w:val="FF0000"/>
              </w:rPr>
              <w:t>等工具類物品</w:t>
            </w:r>
            <w:r w:rsidR="00766B2C" w:rsidRPr="00017978">
              <w:rPr>
                <w:rFonts w:ascii="Book Antiqua" w:eastAsia="標楷體" w:hAnsi="Book Antiqua" w:hint="eastAsia"/>
                <w:color w:val="FF0000"/>
              </w:rPr>
              <w:t>)</w:t>
            </w:r>
            <w:r w:rsidR="00766B2C" w:rsidRPr="00017978">
              <w:rPr>
                <w:rFonts w:ascii="Book Antiqua" w:eastAsia="標楷體" w:hAnsi="Book Antiqua" w:hint="eastAsia"/>
                <w:color w:val="FF0000"/>
              </w:rPr>
              <w:t>進行創作</w:t>
            </w:r>
            <w:r w:rsidR="00766B2C">
              <w:rPr>
                <w:rFonts w:ascii="Book Antiqua" w:eastAsia="標楷體" w:hAnsi="Book Antiqua" w:hint="eastAsia"/>
                <w:color w:val="FF0000"/>
              </w:rPr>
              <w:t>，考生不得使用非考場提供之媒材</w:t>
            </w:r>
            <w:proofErr w:type="gramStart"/>
            <w:r w:rsidR="00766B2C">
              <w:rPr>
                <w:rFonts w:ascii="Book Antiqua" w:eastAsia="標楷體" w:hAnsi="Book Antiqua" w:hint="eastAsia"/>
                <w:color w:val="FF0000"/>
              </w:rPr>
              <w:t>表現於答案卷</w:t>
            </w:r>
            <w:proofErr w:type="gramEnd"/>
            <w:r w:rsidR="00766B2C">
              <w:rPr>
                <w:rFonts w:ascii="Book Antiqua" w:eastAsia="標楷體" w:hAnsi="Book Antiqua" w:hint="eastAsia"/>
                <w:color w:val="FF0000"/>
              </w:rPr>
              <w:t>上。</w:t>
            </w:r>
          </w:p>
          <w:p w:rsidR="00665EE2" w:rsidRPr="005C5072" w:rsidRDefault="005C5072" w:rsidP="005C5072">
            <w:pPr>
              <w:pStyle w:val="a6"/>
              <w:ind w:leftChars="0" w:left="0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二、</w:t>
            </w:r>
            <w:r w:rsidR="00665EE2" w:rsidRPr="005C5072">
              <w:rPr>
                <w:rFonts w:ascii="Book Antiqua" w:eastAsia="標楷體" w:hAnsi="Book Antiqua" w:hint="eastAsia"/>
              </w:rPr>
              <w:t>素描為於四開畫紙上之描繪，</w:t>
            </w:r>
            <w:proofErr w:type="gramStart"/>
            <w:r w:rsidR="00665EE2" w:rsidRPr="005C5072">
              <w:rPr>
                <w:rFonts w:ascii="Book Antiqua" w:eastAsia="標楷體" w:hAnsi="Book Antiqua" w:hint="eastAsia"/>
              </w:rPr>
              <w:t>繪材用具</w:t>
            </w:r>
            <w:proofErr w:type="gramEnd"/>
            <w:r w:rsidR="00665EE2" w:rsidRPr="005C5072">
              <w:rPr>
                <w:rFonts w:ascii="Book Antiqua" w:eastAsia="標楷體" w:hAnsi="Book Antiqua" w:hint="eastAsia"/>
              </w:rPr>
              <w:t>不拘</w:t>
            </w:r>
            <w:r w:rsidR="00766B2C" w:rsidRPr="00766B2C">
              <w:rPr>
                <w:rFonts w:ascii="Book Antiqua" w:eastAsia="標楷體" w:hAnsi="Book Antiqua" w:hint="eastAsia"/>
                <w:color w:val="FF0000"/>
              </w:rPr>
              <w:t>，不</w:t>
            </w:r>
            <w:r w:rsidR="00766B2C" w:rsidRPr="00017978">
              <w:rPr>
                <w:rFonts w:ascii="Book Antiqua" w:eastAsia="標楷體" w:hAnsi="Book Antiqua" w:hint="eastAsia"/>
                <w:color w:val="FF0000"/>
              </w:rPr>
              <w:t>限鉛筆或炭筆</w:t>
            </w:r>
            <w:r w:rsidR="00665EE2" w:rsidRPr="005C5072">
              <w:rPr>
                <w:rFonts w:ascii="Book Antiqua" w:eastAsia="標楷體" w:hAnsi="Book Antiqua" w:hint="eastAsia"/>
              </w:rPr>
              <w:t>。</w:t>
            </w:r>
          </w:p>
          <w:p w:rsidR="00665EE2" w:rsidRPr="005C5072" w:rsidRDefault="005C5072" w:rsidP="00766B2C">
            <w:pPr>
              <w:ind w:left="396" w:hangingChars="165" w:hanging="396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三、</w:t>
            </w:r>
            <w:proofErr w:type="gramStart"/>
            <w:r w:rsidR="00665EE2" w:rsidRPr="005C5072">
              <w:rPr>
                <w:rFonts w:ascii="Book Antiqua" w:eastAsia="標楷體" w:hAnsi="Book Antiqua" w:hint="eastAsia"/>
              </w:rPr>
              <w:t>作品集於放榜</w:t>
            </w:r>
            <w:proofErr w:type="gramEnd"/>
            <w:r w:rsidR="00665EE2" w:rsidRPr="005C5072">
              <w:rPr>
                <w:rFonts w:ascii="Book Antiqua" w:eastAsia="標楷體" w:hAnsi="Book Antiqua" w:hint="eastAsia"/>
              </w:rPr>
              <w:t>後二</w:t>
            </w:r>
            <w:proofErr w:type="gramStart"/>
            <w:r w:rsidR="00665EE2" w:rsidRPr="005C5072">
              <w:rPr>
                <w:rFonts w:ascii="Book Antiqua" w:eastAsia="標楷體" w:hAnsi="Book Antiqua" w:hint="eastAsia"/>
              </w:rPr>
              <w:t>個</w:t>
            </w:r>
            <w:proofErr w:type="gramEnd"/>
            <w:r w:rsidR="00665EE2" w:rsidRPr="005C5072">
              <w:rPr>
                <w:rFonts w:ascii="Book Antiqua" w:eastAsia="標楷體" w:hAnsi="Book Antiqua" w:hint="eastAsia"/>
              </w:rPr>
              <w:t>月內可親自至文化創意產業設計與營運學系領回（領取前請先以電話聯絡）；如需回寄，請附回郵信封</w:t>
            </w:r>
            <w:r w:rsidR="00665EE2" w:rsidRPr="005C5072">
              <w:rPr>
                <w:rFonts w:ascii="Book Antiqua" w:eastAsia="標楷體" w:hAnsi="Book Antiqua" w:hint="eastAsia"/>
              </w:rPr>
              <w:t>(</w:t>
            </w:r>
            <w:r w:rsidR="00665EE2" w:rsidRPr="005C5072">
              <w:rPr>
                <w:rFonts w:ascii="Book Antiqua" w:eastAsia="標楷體" w:hAnsi="Book Antiqua" w:hint="eastAsia"/>
              </w:rPr>
              <w:t>貼足郵資</w:t>
            </w:r>
            <w:r w:rsidR="00665EE2" w:rsidRPr="005C5072">
              <w:rPr>
                <w:rFonts w:ascii="Book Antiqua" w:eastAsia="標楷體" w:hAnsi="Book Antiqua" w:hint="eastAsia"/>
              </w:rPr>
              <w:t>)</w:t>
            </w:r>
            <w:r w:rsidR="00665EE2" w:rsidRPr="005C5072">
              <w:rPr>
                <w:rFonts w:ascii="Book Antiqua" w:eastAsia="標楷體" w:hAnsi="Book Antiqua" w:hint="eastAsia"/>
              </w:rPr>
              <w:t>並書寫姓名及寄送地址。</w:t>
            </w:r>
          </w:p>
          <w:p w:rsidR="00665EE2" w:rsidRPr="00766B2C" w:rsidRDefault="00665EE2" w:rsidP="00766B2C">
            <w:pPr>
              <w:pStyle w:val="a6"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/>
              </w:rPr>
            </w:pPr>
            <w:r w:rsidRPr="00766B2C">
              <w:rPr>
                <w:rFonts w:ascii="標楷體" w:eastAsia="標楷體" w:hAnsi="標楷體" w:hint="eastAsia"/>
              </w:rPr>
              <w:t>洽詢電話：04-</w:t>
            </w:r>
            <w:r w:rsidRPr="00766B2C">
              <w:rPr>
                <w:rFonts w:ascii="Book Antiqua" w:eastAsia="標楷體" w:hAnsi="Book Antiqua" w:hint="eastAsia"/>
              </w:rPr>
              <w:t>22183389</w:t>
            </w:r>
            <w:r w:rsidRPr="00766B2C">
              <w:rPr>
                <w:rFonts w:ascii="標楷體" w:eastAsia="標楷體" w:hAnsi="標楷體" w:hint="eastAsia"/>
              </w:rPr>
              <w:t>林小姐</w:t>
            </w:r>
            <w:bookmarkStart w:id="1" w:name="_Toc352327903"/>
            <w:bookmarkStart w:id="2" w:name="_Toc352329056"/>
            <w:bookmarkStart w:id="3" w:name="_Toc352331126"/>
            <w:bookmarkStart w:id="4" w:name="_Toc352331245"/>
            <w:bookmarkStart w:id="5" w:name="_Toc353953404"/>
          </w:p>
          <w:p w:rsidR="00665EE2" w:rsidRPr="00245526" w:rsidRDefault="00665EE2" w:rsidP="00397105">
            <w:pPr>
              <w:pStyle w:val="a6"/>
              <w:ind w:leftChars="0" w:left="426"/>
              <w:rPr>
                <w:rFonts w:ascii="Book Antiqua" w:eastAsia="標楷體" w:hAnsi="Book Antiqua"/>
              </w:rPr>
            </w:pPr>
            <w:r w:rsidRPr="00245526">
              <w:rPr>
                <w:rFonts w:ascii="標楷體" w:eastAsia="標楷體" w:hAnsi="標楷體" w:hint="eastAsia"/>
              </w:rPr>
              <w:t>網址：</w:t>
            </w:r>
            <w:bookmarkEnd w:id="1"/>
            <w:bookmarkEnd w:id="2"/>
            <w:bookmarkEnd w:id="3"/>
            <w:bookmarkEnd w:id="4"/>
            <w:bookmarkEnd w:id="5"/>
            <w:r w:rsidRPr="00245526">
              <w:rPr>
                <w:rFonts w:ascii="標楷體" w:eastAsia="標楷體" w:hAnsi="標楷體"/>
                <w:u w:val="single"/>
              </w:rPr>
              <w:fldChar w:fldCharType="begin"/>
            </w:r>
            <w:r w:rsidRPr="00245526">
              <w:rPr>
                <w:rFonts w:ascii="標楷體" w:eastAsia="標楷體" w:hAnsi="標楷體"/>
                <w:u w:val="single"/>
              </w:rPr>
              <w:instrText xml:space="preserve"> HYPERLINK "http://</w:instrText>
            </w:r>
            <w:r w:rsidRPr="00245526">
              <w:rPr>
                <w:rFonts w:ascii="標楷體" w:eastAsia="標楷體" w:hAnsi="標楷體" w:hint="eastAsia"/>
                <w:u w:val="single"/>
              </w:rPr>
              <w:instrText>dcdm.ntcu.edu.tw</w:instrText>
            </w:r>
            <w:r w:rsidRPr="00245526">
              <w:rPr>
                <w:rFonts w:ascii="標楷體" w:eastAsia="標楷體" w:hAnsi="標楷體"/>
                <w:u w:val="single"/>
              </w:rPr>
              <w:instrText xml:space="preserve">" </w:instrText>
            </w:r>
            <w:r w:rsidRPr="00245526">
              <w:rPr>
                <w:rFonts w:ascii="標楷體" w:eastAsia="標楷體" w:hAnsi="標楷體"/>
                <w:u w:val="single"/>
              </w:rPr>
              <w:fldChar w:fldCharType="separate"/>
            </w:r>
            <w:r w:rsidRPr="00245526">
              <w:rPr>
                <w:rStyle w:val="a5"/>
                <w:rFonts w:ascii="標楷體" w:eastAsia="標楷體" w:hAnsi="標楷體"/>
              </w:rPr>
              <w:t>http://</w:t>
            </w:r>
            <w:r w:rsidRPr="00245526">
              <w:rPr>
                <w:rStyle w:val="a5"/>
                <w:rFonts w:ascii="標楷體" w:eastAsia="標楷體" w:hAnsi="標楷體" w:hint="eastAsia"/>
              </w:rPr>
              <w:t>dcdm.ntcu.edu.tw</w:t>
            </w:r>
            <w:r w:rsidRPr="00245526">
              <w:rPr>
                <w:rFonts w:ascii="標楷體" w:eastAsia="標楷體" w:hAnsi="標楷體"/>
                <w:u w:val="single"/>
              </w:rPr>
              <w:fldChar w:fldCharType="end"/>
            </w:r>
          </w:p>
        </w:tc>
      </w:tr>
    </w:tbl>
    <w:p w:rsidR="00665EE2" w:rsidRDefault="00665EE2" w:rsidP="00665EE2">
      <w:pPr>
        <w:pStyle w:val="a3"/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665EE2" w:rsidSect="00665EE2">
      <w:pgSz w:w="11906" w:h="16838"/>
      <w:pgMar w:top="851" w:right="70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CE" w:rsidRDefault="00360ACE" w:rsidP="00DE26CB">
      <w:r>
        <w:separator/>
      </w:r>
    </w:p>
  </w:endnote>
  <w:endnote w:type="continuationSeparator" w:id="0">
    <w:p w:rsidR="00360ACE" w:rsidRDefault="00360ACE" w:rsidP="00DE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CE" w:rsidRDefault="00360ACE" w:rsidP="00DE26CB">
      <w:r>
        <w:separator/>
      </w:r>
    </w:p>
  </w:footnote>
  <w:footnote w:type="continuationSeparator" w:id="0">
    <w:p w:rsidR="00360ACE" w:rsidRDefault="00360ACE" w:rsidP="00DE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14C"/>
    <w:multiLevelType w:val="hybridMultilevel"/>
    <w:tmpl w:val="9FB455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BE7943"/>
    <w:multiLevelType w:val="hybridMultilevel"/>
    <w:tmpl w:val="CE1697EA"/>
    <w:lvl w:ilvl="0" w:tplc="8C840548">
      <w:start w:val="1"/>
      <w:numFmt w:val="taiwaneseCountingThousand"/>
      <w:lvlText w:val="%1、"/>
      <w:lvlJc w:val="left"/>
      <w:pPr>
        <w:ind w:left="720" w:hanging="720"/>
      </w:pPr>
      <w:rPr>
        <w:rFonts w:ascii="Book Antiqua" w:eastAsia="標楷體" w:hAnsi="Book Antiqu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B74601"/>
    <w:multiLevelType w:val="hybridMultilevel"/>
    <w:tmpl w:val="600E6A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3">
    <w:nsid w:val="442C141C"/>
    <w:multiLevelType w:val="hybridMultilevel"/>
    <w:tmpl w:val="64127966"/>
    <w:lvl w:ilvl="0" w:tplc="A6E887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6E887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B2C0106C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E12DB3"/>
    <w:multiLevelType w:val="hybridMultilevel"/>
    <w:tmpl w:val="F404FDD8"/>
    <w:lvl w:ilvl="0" w:tplc="7414B53A">
      <w:start w:val="1"/>
      <w:numFmt w:val="taiwaneseCountingThousand"/>
      <w:lvlText w:val="(%1)"/>
      <w:lvlJc w:val="left"/>
      <w:pPr>
        <w:ind w:left="10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75230AC2"/>
    <w:multiLevelType w:val="hybridMultilevel"/>
    <w:tmpl w:val="1C0427A8"/>
    <w:lvl w:ilvl="0" w:tplc="B9326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EE"/>
    <w:rsid w:val="00017978"/>
    <w:rsid w:val="000B5866"/>
    <w:rsid w:val="001A715F"/>
    <w:rsid w:val="00283BDC"/>
    <w:rsid w:val="002A0D68"/>
    <w:rsid w:val="0035248E"/>
    <w:rsid w:val="00360ACE"/>
    <w:rsid w:val="0054527E"/>
    <w:rsid w:val="005C5072"/>
    <w:rsid w:val="005F03D0"/>
    <w:rsid w:val="006046AA"/>
    <w:rsid w:val="00665EE2"/>
    <w:rsid w:val="0069268E"/>
    <w:rsid w:val="00766B2C"/>
    <w:rsid w:val="00882F50"/>
    <w:rsid w:val="009E2C09"/>
    <w:rsid w:val="00AA5398"/>
    <w:rsid w:val="00CC01EE"/>
    <w:rsid w:val="00CC7C9D"/>
    <w:rsid w:val="00D00A64"/>
    <w:rsid w:val="00D02CAA"/>
    <w:rsid w:val="00D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01EE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CC01EE"/>
    <w:rPr>
      <w:rFonts w:ascii="細明體" w:eastAsia="細明體" w:hAnsi="Courier New" w:cs="Times New Roman"/>
      <w:szCs w:val="20"/>
    </w:rPr>
  </w:style>
  <w:style w:type="character" w:styleId="a5">
    <w:name w:val="Hyperlink"/>
    <w:uiPriority w:val="99"/>
    <w:rsid w:val="00CC01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01EE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E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E26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E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E26C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01EE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CC01EE"/>
    <w:rPr>
      <w:rFonts w:ascii="細明體" w:eastAsia="細明體" w:hAnsi="Courier New" w:cs="Times New Roman"/>
      <w:szCs w:val="20"/>
    </w:rPr>
  </w:style>
  <w:style w:type="character" w:styleId="a5">
    <w:name w:val="Hyperlink"/>
    <w:uiPriority w:val="99"/>
    <w:rsid w:val="00CC01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01EE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E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E26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E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E26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tytrktr</cp:lastModifiedBy>
  <cp:revision>6</cp:revision>
  <cp:lastPrinted>2017-03-29T05:13:00Z</cp:lastPrinted>
  <dcterms:created xsi:type="dcterms:W3CDTF">2017-03-29T05:13:00Z</dcterms:created>
  <dcterms:modified xsi:type="dcterms:W3CDTF">2017-04-11T00:55:00Z</dcterms:modified>
</cp:coreProperties>
</file>